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F24" w:rsidRDefault="00F83CAD" w:rsidP="00C80B88">
      <w:pPr>
        <w:rPr>
          <w:rFonts w:ascii="Arial Narrow" w:hAnsi="Arial Narrow"/>
          <w:noProof/>
        </w:rPr>
      </w:pPr>
      <w:r>
        <w:rPr>
          <w:noProof/>
          <w:lang w:val="de-AT" w:eastAsia="de-AT"/>
        </w:rPr>
        <w:drawing>
          <wp:anchor distT="0" distB="0" distL="114300" distR="114300" simplePos="0" relativeHeight="251658752" behindDoc="1" locked="0" layoutInCell="1" allowOverlap="1" wp14:anchorId="175FFB7B" wp14:editId="113EE404">
            <wp:simplePos x="0" y="0"/>
            <wp:positionH relativeFrom="column">
              <wp:posOffset>4342224</wp:posOffset>
            </wp:positionH>
            <wp:positionV relativeFrom="paragraph">
              <wp:posOffset>-452082</wp:posOffset>
            </wp:positionV>
            <wp:extent cx="1869042" cy="124539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042" cy="1245392"/>
                    </a:xfrm>
                    <a:prstGeom prst="rect">
                      <a:avLst/>
                    </a:prstGeom>
                    <a:noFill/>
                    <a:ln>
                      <a:noFill/>
                    </a:ln>
                  </pic:spPr>
                </pic:pic>
              </a:graphicData>
            </a:graphic>
          </wp:anchor>
        </w:drawing>
      </w:r>
      <w:r w:rsidR="00D63F97" w:rsidRPr="00F83CAD">
        <w:rPr>
          <w:noProof/>
        </w:rPr>
        <w:tab/>
      </w:r>
      <w:r w:rsidR="00D63F97" w:rsidRPr="00F83CAD">
        <w:rPr>
          <w:noProof/>
        </w:rPr>
        <w:br w:type="textWrapping" w:clear="all"/>
      </w:r>
      <w:r w:rsidRPr="00C80B88">
        <w:rPr>
          <w:rFonts w:ascii="Arial Narrow" w:hAnsi="Arial Narrow"/>
          <w:noProof/>
          <w:lang w:val="de-AT" w:eastAsia="de-AT"/>
        </w:rPr>
        <mc:AlternateContent>
          <mc:Choice Requires="wps">
            <w:drawing>
              <wp:anchor distT="0" distB="0" distL="114300" distR="114300" simplePos="0" relativeHeight="251657728" behindDoc="0" locked="1" layoutInCell="1" allowOverlap="1" wp14:anchorId="4AE241B0" wp14:editId="018CF6A2">
                <wp:simplePos x="0" y="0"/>
                <wp:positionH relativeFrom="column">
                  <wp:posOffset>-248920</wp:posOffset>
                </wp:positionH>
                <wp:positionV relativeFrom="paragraph">
                  <wp:posOffset>906780</wp:posOffset>
                </wp:positionV>
                <wp:extent cx="6492240" cy="0"/>
                <wp:effectExtent l="13335" t="12065" r="9525" b="6985"/>
                <wp:wrapTight wrapText="bothSides">
                  <wp:wrapPolygon edited="0">
                    <wp:start x="-32" y="-2147483648"/>
                    <wp:lineTo x="-32" y="-2147483648"/>
                    <wp:lineTo x="21632" y="-2147483648"/>
                    <wp:lineTo x="21632" y="-2147483648"/>
                    <wp:lineTo x="-32"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7F8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71.4pt" to="491.6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">
                <w10:wrap type="tight"/>
                <w10:anchorlock/>
              </v:line>
            </w:pict>
          </mc:Fallback>
        </mc:AlternateContent>
      </w:r>
      <w:r w:rsidR="00C80B88" w:rsidRPr="00C80B88">
        <w:rPr>
          <w:rFonts w:ascii="Arial Narrow" w:hAnsi="Arial Narrow"/>
          <w:noProof/>
        </w:rPr>
        <w:t xml:space="preserve"> </w:t>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DD6052">
        <w:rPr>
          <w:rFonts w:ascii="Arial Narrow" w:hAnsi="Arial Narrow"/>
          <w:noProof/>
        </w:rPr>
        <w:tab/>
      </w:r>
      <w:r w:rsidR="00504DA1">
        <w:rPr>
          <w:rFonts w:ascii="Arial Narrow" w:hAnsi="Arial Narrow"/>
          <w:noProof/>
        </w:rPr>
        <w:t xml:space="preserve">       </w:t>
      </w:r>
      <w:r w:rsidR="001A57AF">
        <w:rPr>
          <w:rFonts w:ascii="Arial Narrow" w:hAnsi="Arial Narrow"/>
          <w:noProof/>
        </w:rPr>
        <w:t xml:space="preserve"> </w:t>
      </w:r>
      <w:r w:rsidR="00DD6052">
        <w:rPr>
          <w:rFonts w:ascii="Arial Narrow" w:hAnsi="Arial Narrow"/>
          <w:noProof/>
        </w:rPr>
        <w:t>Pians,</w:t>
      </w:r>
      <w:r w:rsidR="00A13492">
        <w:rPr>
          <w:rFonts w:ascii="Arial Narrow" w:hAnsi="Arial Narrow"/>
          <w:noProof/>
        </w:rPr>
        <w:t xml:space="preserve"> </w:t>
      </w:r>
      <w:r w:rsidR="00504DA1">
        <w:rPr>
          <w:rFonts w:ascii="Arial Narrow" w:hAnsi="Arial Narrow"/>
          <w:noProof/>
        </w:rPr>
        <w:t>4</w:t>
      </w:r>
      <w:r w:rsidR="001A57AF">
        <w:rPr>
          <w:rFonts w:ascii="Arial Narrow" w:hAnsi="Arial Narrow"/>
          <w:noProof/>
        </w:rPr>
        <w:t>. März 2021</w:t>
      </w:r>
    </w:p>
    <w:p w:rsidR="00AD2F24" w:rsidRPr="00DD6052" w:rsidRDefault="00AD2F24" w:rsidP="00C80B88">
      <w:pPr>
        <w:rPr>
          <w:rFonts w:ascii="Arial Narrow" w:hAnsi="Arial Narrow"/>
          <w:b/>
          <w:noProof/>
        </w:rPr>
      </w:pPr>
      <w:r w:rsidRPr="00DD6052">
        <w:rPr>
          <w:rFonts w:ascii="Arial Narrow" w:hAnsi="Arial Narrow"/>
          <w:b/>
          <w:noProof/>
        </w:rPr>
        <w:t>Betreff: Digitale Schule</w:t>
      </w:r>
      <w:r w:rsidR="004D6070">
        <w:rPr>
          <w:rFonts w:ascii="Arial Narrow" w:hAnsi="Arial Narrow"/>
          <w:b/>
          <w:noProof/>
        </w:rPr>
        <w:t xml:space="preserve"> – Digitales Lernen</w:t>
      </w:r>
      <w:bookmarkStart w:id="0" w:name="_GoBack"/>
      <w:bookmarkEnd w:id="0"/>
    </w:p>
    <w:p w:rsidR="00AD2F24" w:rsidRDefault="00AD2F24" w:rsidP="00C80B88">
      <w:pPr>
        <w:rPr>
          <w:rFonts w:ascii="Arial Narrow" w:hAnsi="Arial Narrow"/>
          <w:noProof/>
        </w:rPr>
      </w:pPr>
    </w:p>
    <w:p w:rsidR="00AD2F24" w:rsidRDefault="00AD2F24" w:rsidP="00DD6052">
      <w:pPr>
        <w:spacing w:line="276" w:lineRule="auto"/>
        <w:rPr>
          <w:rFonts w:ascii="Arial Narrow" w:hAnsi="Arial Narrow"/>
          <w:noProof/>
        </w:rPr>
      </w:pPr>
      <w:r>
        <w:rPr>
          <w:rFonts w:ascii="Arial Narrow" w:hAnsi="Arial Narrow"/>
          <w:noProof/>
        </w:rPr>
        <w:t>Sehr geehrte Erziehungsberechtigte!</w:t>
      </w:r>
    </w:p>
    <w:p w:rsidR="00AD2F24" w:rsidRDefault="00AD2F24" w:rsidP="00DD6052">
      <w:pPr>
        <w:spacing w:line="276" w:lineRule="auto"/>
        <w:rPr>
          <w:rFonts w:ascii="Arial Narrow" w:hAnsi="Arial Narrow"/>
          <w:noProof/>
        </w:rPr>
      </w:pPr>
    </w:p>
    <w:p w:rsidR="00AD2F24" w:rsidRDefault="00AD2F24" w:rsidP="00816BCE">
      <w:pPr>
        <w:spacing w:line="276" w:lineRule="auto"/>
        <w:jc w:val="both"/>
        <w:rPr>
          <w:rFonts w:ascii="Arial Narrow" w:hAnsi="Arial Narrow"/>
          <w:noProof/>
        </w:rPr>
      </w:pPr>
      <w:r>
        <w:rPr>
          <w:rFonts w:ascii="Arial Narrow" w:hAnsi="Arial Narrow"/>
          <w:noProof/>
        </w:rPr>
        <w:t xml:space="preserve">Das vergangene Jahr mit bisher 3 Lockdowns, Distance Learning und Home Office </w:t>
      </w:r>
      <w:r w:rsidR="00DD6052">
        <w:rPr>
          <w:rFonts w:ascii="Arial Narrow" w:hAnsi="Arial Narrow"/>
          <w:noProof/>
        </w:rPr>
        <w:t>hat</w:t>
      </w:r>
      <w:r>
        <w:rPr>
          <w:rFonts w:ascii="Arial Narrow" w:hAnsi="Arial Narrow"/>
          <w:noProof/>
        </w:rPr>
        <w:t xml:space="preserve"> uns gelehrt, dass Unterricht ohne digitale Unterstützung </w:t>
      </w:r>
      <w:r w:rsidR="00816BCE">
        <w:rPr>
          <w:rFonts w:ascii="Arial Narrow" w:hAnsi="Arial Narrow"/>
          <w:noProof/>
        </w:rPr>
        <w:t>nur mehr schwer vorstellbar ist.</w:t>
      </w:r>
    </w:p>
    <w:p w:rsidR="00AD2F24" w:rsidRDefault="00AD2F24" w:rsidP="00816BCE">
      <w:pPr>
        <w:spacing w:line="276" w:lineRule="auto"/>
        <w:jc w:val="both"/>
        <w:rPr>
          <w:rFonts w:ascii="Arial Narrow" w:hAnsi="Arial Narrow"/>
          <w:noProof/>
        </w:rPr>
      </w:pPr>
      <w:r>
        <w:rPr>
          <w:rFonts w:ascii="Arial Narrow" w:hAnsi="Arial Narrow"/>
          <w:noProof/>
        </w:rPr>
        <w:t>Digitales Lernen wurde ein wichtiger Teil des Unterrichts und ist aus dem Alltag nicht mehr wegzudenken.</w:t>
      </w:r>
    </w:p>
    <w:p w:rsidR="00AD2F24" w:rsidRDefault="00AD2F24" w:rsidP="00816BCE">
      <w:pPr>
        <w:spacing w:line="276" w:lineRule="auto"/>
        <w:jc w:val="both"/>
        <w:rPr>
          <w:rFonts w:ascii="Arial Narrow" w:hAnsi="Arial Narrow"/>
          <w:noProof/>
        </w:rPr>
      </w:pPr>
      <w:r>
        <w:rPr>
          <w:rFonts w:ascii="Arial Narrow" w:hAnsi="Arial Narrow"/>
          <w:noProof/>
        </w:rPr>
        <w:t xml:space="preserve">Deshalb hat das Bildungsministerium </w:t>
      </w:r>
      <w:r w:rsidR="00816BCE">
        <w:rPr>
          <w:rFonts w:ascii="Arial Narrow" w:hAnsi="Arial Narrow"/>
          <w:noProof/>
        </w:rPr>
        <w:t>die</w:t>
      </w:r>
      <w:r>
        <w:rPr>
          <w:rFonts w:ascii="Arial Narrow" w:hAnsi="Arial Narrow"/>
          <w:noProof/>
        </w:rPr>
        <w:t xml:space="preserve"> Initiative </w:t>
      </w:r>
      <w:r w:rsidRPr="00DD6052">
        <w:rPr>
          <w:rFonts w:ascii="Arial Narrow" w:hAnsi="Arial Narrow"/>
          <w:b/>
          <w:noProof/>
        </w:rPr>
        <w:t>„ Digitales Lernen“</w:t>
      </w:r>
      <w:r w:rsidR="00DD6052">
        <w:rPr>
          <w:rFonts w:ascii="Arial Narrow" w:hAnsi="Arial Narrow"/>
          <w:noProof/>
        </w:rPr>
        <w:t xml:space="preserve"> </w:t>
      </w:r>
      <w:r>
        <w:rPr>
          <w:rFonts w:ascii="Arial Narrow" w:hAnsi="Arial Narrow"/>
          <w:noProof/>
        </w:rPr>
        <w:t xml:space="preserve">ins Leben gerufen, damit die Schüler und Lehrer </w:t>
      </w:r>
      <w:r w:rsidRPr="00DD6052">
        <w:rPr>
          <w:rFonts w:ascii="Arial Narrow" w:hAnsi="Arial Narrow"/>
          <w:b/>
          <w:noProof/>
        </w:rPr>
        <w:t>„digifit“</w:t>
      </w:r>
      <w:r>
        <w:rPr>
          <w:rFonts w:ascii="Arial Narrow" w:hAnsi="Arial Narrow"/>
          <w:noProof/>
        </w:rPr>
        <w:t xml:space="preserve"> werden. Fast alle Mittelschulen Österreichs haben sich zu dieser Initiative angemeldet</w:t>
      </w:r>
      <w:r w:rsidR="00DE2E9D">
        <w:rPr>
          <w:rFonts w:ascii="Arial Narrow" w:hAnsi="Arial Narrow"/>
          <w:noProof/>
        </w:rPr>
        <w:t>.</w:t>
      </w:r>
    </w:p>
    <w:p w:rsidR="00DE2E9D" w:rsidRDefault="00DE2E9D" w:rsidP="00816BCE">
      <w:pPr>
        <w:spacing w:line="276" w:lineRule="auto"/>
        <w:jc w:val="both"/>
        <w:rPr>
          <w:rFonts w:ascii="Arial Narrow" w:hAnsi="Arial Narrow"/>
          <w:noProof/>
        </w:rPr>
      </w:pPr>
      <w:r>
        <w:rPr>
          <w:rFonts w:ascii="Arial Narrow" w:hAnsi="Arial Narrow"/>
          <w:noProof/>
        </w:rPr>
        <w:t xml:space="preserve">Auch unsere Schule </w:t>
      </w:r>
      <w:r w:rsidR="00DD6052">
        <w:rPr>
          <w:rFonts w:ascii="Arial Narrow" w:hAnsi="Arial Narrow"/>
          <w:noProof/>
        </w:rPr>
        <w:t>nimmt daran teil.</w:t>
      </w:r>
      <w:r>
        <w:rPr>
          <w:rFonts w:ascii="Arial Narrow" w:hAnsi="Arial Narrow"/>
          <w:noProof/>
        </w:rPr>
        <w:t xml:space="preserve"> Wir sind schon mit großen Schritten dabei, die Voraussetzungen für die </w:t>
      </w:r>
      <w:r w:rsidRPr="00DD6052">
        <w:rPr>
          <w:rFonts w:ascii="Arial Narrow" w:hAnsi="Arial Narrow"/>
          <w:b/>
          <w:noProof/>
        </w:rPr>
        <w:t>„Digitale Schule“</w:t>
      </w:r>
      <w:r>
        <w:rPr>
          <w:rFonts w:ascii="Arial Narrow" w:hAnsi="Arial Narrow"/>
          <w:noProof/>
        </w:rPr>
        <w:t xml:space="preserve"> </w:t>
      </w:r>
      <w:r w:rsidR="00816BCE">
        <w:rPr>
          <w:rFonts w:ascii="Arial Narrow" w:hAnsi="Arial Narrow"/>
          <w:noProof/>
        </w:rPr>
        <w:t xml:space="preserve">zu </w:t>
      </w:r>
      <w:r>
        <w:rPr>
          <w:rFonts w:ascii="Arial Narrow" w:hAnsi="Arial Narrow"/>
          <w:noProof/>
        </w:rPr>
        <w:t xml:space="preserve">schaffen. Dazu gehört die laufende </w:t>
      </w:r>
      <w:r w:rsidRPr="00816BCE">
        <w:rPr>
          <w:rFonts w:ascii="Arial Narrow" w:hAnsi="Arial Narrow"/>
          <w:b/>
          <w:noProof/>
        </w:rPr>
        <w:t xml:space="preserve">Weiterbildung, </w:t>
      </w:r>
      <w:r w:rsidR="00816BCE" w:rsidRPr="00816BCE">
        <w:rPr>
          <w:rFonts w:ascii="Arial Narrow" w:hAnsi="Arial Narrow"/>
          <w:b/>
          <w:noProof/>
        </w:rPr>
        <w:t xml:space="preserve">Bereitstellung </w:t>
      </w:r>
      <w:r w:rsidRPr="00816BCE">
        <w:rPr>
          <w:rFonts w:ascii="Arial Narrow" w:hAnsi="Arial Narrow"/>
          <w:b/>
          <w:noProof/>
        </w:rPr>
        <w:t xml:space="preserve">der Infrastrukur </w:t>
      </w:r>
      <w:r w:rsidRPr="00816BCE">
        <w:rPr>
          <w:rFonts w:ascii="Arial Narrow" w:hAnsi="Arial Narrow"/>
          <w:noProof/>
        </w:rPr>
        <w:t>(Router, Glasfaserleitungen, Anschlussmöglichkeiten,…)</w:t>
      </w:r>
      <w:r w:rsidRPr="00816BCE">
        <w:rPr>
          <w:rFonts w:ascii="Arial Narrow" w:hAnsi="Arial Narrow"/>
          <w:b/>
          <w:noProof/>
        </w:rPr>
        <w:t xml:space="preserve"> und die Informationen an die Erziehungsberechtigten</w:t>
      </w:r>
      <w:r>
        <w:rPr>
          <w:rFonts w:ascii="Arial Narrow" w:hAnsi="Arial Narrow"/>
          <w:noProof/>
        </w:rPr>
        <w:t>.</w:t>
      </w:r>
      <w:r w:rsidR="00816BCE">
        <w:rPr>
          <w:rFonts w:ascii="Arial Narrow" w:hAnsi="Arial Narrow"/>
          <w:noProof/>
        </w:rPr>
        <w:t xml:space="preserve"> </w:t>
      </w:r>
      <w:r>
        <w:rPr>
          <w:rFonts w:ascii="Arial Narrow" w:hAnsi="Arial Narrow"/>
          <w:noProof/>
        </w:rPr>
        <w:t xml:space="preserve">Als Endprodukt </w:t>
      </w:r>
      <w:r w:rsidR="00816BCE">
        <w:rPr>
          <w:rFonts w:ascii="Arial Narrow" w:hAnsi="Arial Narrow"/>
          <w:noProof/>
        </w:rPr>
        <w:t>verspricht das Bildungsministerium zu</w:t>
      </w:r>
      <w:r>
        <w:rPr>
          <w:rFonts w:ascii="Arial Narrow" w:hAnsi="Arial Narrow"/>
          <w:noProof/>
        </w:rPr>
        <w:t xml:space="preserve"> Beginn des Schuljahres 21/22 </w:t>
      </w:r>
      <w:r w:rsidRPr="00DD6052">
        <w:rPr>
          <w:rFonts w:ascii="Arial Narrow" w:hAnsi="Arial Narrow"/>
          <w:b/>
          <w:noProof/>
        </w:rPr>
        <w:t>digitale Endgeräte</w:t>
      </w:r>
      <w:r>
        <w:rPr>
          <w:rFonts w:ascii="Arial Narrow" w:hAnsi="Arial Narrow"/>
          <w:noProof/>
        </w:rPr>
        <w:t>, die in den Besitz der Sc</w:t>
      </w:r>
      <w:r w:rsidR="00DD6052">
        <w:rPr>
          <w:rFonts w:ascii="Arial Narrow" w:hAnsi="Arial Narrow"/>
          <w:noProof/>
        </w:rPr>
        <w:t>h</w:t>
      </w:r>
      <w:r>
        <w:rPr>
          <w:rFonts w:ascii="Arial Narrow" w:hAnsi="Arial Narrow"/>
          <w:noProof/>
        </w:rPr>
        <w:t>üler übergehen</w:t>
      </w:r>
      <w:r w:rsidR="00816BCE">
        <w:rPr>
          <w:rFonts w:ascii="Arial Narrow" w:hAnsi="Arial Narrow"/>
          <w:noProof/>
        </w:rPr>
        <w:t xml:space="preserve"> sollten.</w:t>
      </w:r>
    </w:p>
    <w:p w:rsidR="00DE2E9D" w:rsidRPr="00DD6052" w:rsidRDefault="00DE2E9D" w:rsidP="00816BCE">
      <w:pPr>
        <w:spacing w:line="276" w:lineRule="auto"/>
        <w:jc w:val="both"/>
        <w:rPr>
          <w:rFonts w:ascii="Arial Narrow" w:hAnsi="Arial Narrow"/>
          <w:b/>
          <w:noProof/>
        </w:rPr>
      </w:pPr>
      <w:r w:rsidRPr="00DD6052">
        <w:rPr>
          <w:rFonts w:ascii="Arial Narrow" w:hAnsi="Arial Narrow"/>
          <w:b/>
          <w:noProof/>
        </w:rPr>
        <w:t>Näheres kann aus dem Informationsblatt des Bildungsministeriums („OeaD Digitales Lernen“) entnommen werden</w:t>
      </w:r>
    </w:p>
    <w:p w:rsidR="00DE2E9D" w:rsidRDefault="00DE2E9D" w:rsidP="00816BCE">
      <w:pPr>
        <w:spacing w:line="276" w:lineRule="auto"/>
        <w:jc w:val="both"/>
        <w:rPr>
          <w:rFonts w:ascii="Arial Narrow" w:hAnsi="Arial Narrow"/>
          <w:noProof/>
        </w:rPr>
      </w:pPr>
      <w:r>
        <w:rPr>
          <w:rFonts w:ascii="Arial Narrow" w:hAnsi="Arial Narrow"/>
          <w:noProof/>
        </w:rPr>
        <w:t xml:space="preserve">Wir haben die 5. und 6. Schulstufe für diese Initiative angemeldet. Laut Bildungsministerium würden diese Schüler </w:t>
      </w:r>
      <w:r w:rsidRPr="001A57AF">
        <w:rPr>
          <w:rFonts w:ascii="Arial Narrow" w:hAnsi="Arial Narrow"/>
          <w:noProof/>
        </w:rPr>
        <w:t>ein</w:t>
      </w:r>
      <w:r w:rsidRPr="00816BCE">
        <w:rPr>
          <w:rFonts w:ascii="Arial Narrow" w:hAnsi="Arial Narrow"/>
          <w:b/>
          <w:noProof/>
        </w:rPr>
        <w:t xml:space="preserve"> „digitales Endgerät“,</w:t>
      </w:r>
      <w:r>
        <w:rPr>
          <w:rFonts w:ascii="Arial Narrow" w:hAnsi="Arial Narrow"/>
          <w:noProof/>
        </w:rPr>
        <w:t xml:space="preserve"> bei uns wäre das ein </w:t>
      </w:r>
      <w:r w:rsidRPr="00DD6052">
        <w:rPr>
          <w:rFonts w:ascii="Arial Narrow" w:hAnsi="Arial Narrow"/>
          <w:b/>
          <w:noProof/>
        </w:rPr>
        <w:t>IPad mit Tastatur und Stift</w:t>
      </w:r>
      <w:r>
        <w:rPr>
          <w:rFonts w:ascii="Arial Narrow" w:hAnsi="Arial Narrow"/>
          <w:noProof/>
        </w:rPr>
        <w:t xml:space="preserve"> erhalten. </w:t>
      </w:r>
      <w:r w:rsidR="00816BCE">
        <w:rPr>
          <w:rFonts w:ascii="Arial Narrow" w:hAnsi="Arial Narrow"/>
          <w:noProof/>
        </w:rPr>
        <w:t>Der Eigenkostenanteil für</w:t>
      </w:r>
      <w:r>
        <w:rPr>
          <w:rFonts w:ascii="Arial Narrow" w:hAnsi="Arial Narrow"/>
          <w:noProof/>
        </w:rPr>
        <w:t xml:space="preserve"> Erziehungsberechtigte betr</w:t>
      </w:r>
      <w:r w:rsidR="00816BCE">
        <w:rPr>
          <w:rFonts w:ascii="Arial Narrow" w:hAnsi="Arial Narrow"/>
          <w:noProof/>
        </w:rPr>
        <w:t>ägt</w:t>
      </w:r>
      <w:r>
        <w:rPr>
          <w:rFonts w:ascii="Arial Narrow" w:hAnsi="Arial Narrow"/>
          <w:noProof/>
        </w:rPr>
        <w:t xml:space="preserve"> </w:t>
      </w:r>
      <w:r w:rsidRPr="00816BCE">
        <w:rPr>
          <w:rFonts w:ascii="Arial Narrow" w:hAnsi="Arial Narrow"/>
          <w:b/>
          <w:noProof/>
        </w:rPr>
        <w:t>25%</w:t>
      </w:r>
      <w:r w:rsidR="000D71AB">
        <w:rPr>
          <w:rFonts w:ascii="Arial Narrow" w:hAnsi="Arial Narrow"/>
          <w:noProof/>
        </w:rPr>
        <w:t>. Unter gewissen Umständen (finanziell belaste</w:t>
      </w:r>
      <w:r w:rsidR="00DD6052">
        <w:rPr>
          <w:rFonts w:ascii="Arial Narrow" w:hAnsi="Arial Narrow"/>
          <w:noProof/>
        </w:rPr>
        <w:t>t</w:t>
      </w:r>
      <w:r w:rsidR="000D71AB">
        <w:rPr>
          <w:rFonts w:ascii="Arial Narrow" w:hAnsi="Arial Narrow"/>
          <w:noProof/>
        </w:rPr>
        <w:t xml:space="preserve">e Familien) ist eine </w:t>
      </w:r>
      <w:r w:rsidR="000D71AB" w:rsidRPr="00DD6052">
        <w:rPr>
          <w:rFonts w:ascii="Arial Narrow" w:hAnsi="Arial Narrow"/>
          <w:b/>
          <w:noProof/>
        </w:rPr>
        <w:t>Befreiung von diesem Selbstkostenanteil möglich</w:t>
      </w:r>
      <w:r w:rsidR="000D71AB">
        <w:rPr>
          <w:rFonts w:ascii="Arial Narrow" w:hAnsi="Arial Narrow"/>
          <w:noProof/>
        </w:rPr>
        <w:t>.</w:t>
      </w:r>
    </w:p>
    <w:p w:rsidR="000D71AB" w:rsidRDefault="000D71AB" w:rsidP="00816BCE">
      <w:pPr>
        <w:spacing w:line="276" w:lineRule="auto"/>
        <w:jc w:val="both"/>
        <w:rPr>
          <w:rFonts w:ascii="Arial Narrow" w:hAnsi="Arial Narrow"/>
          <w:noProof/>
        </w:rPr>
      </w:pPr>
      <w:r>
        <w:rPr>
          <w:rFonts w:ascii="Arial Narrow" w:hAnsi="Arial Narrow"/>
          <w:noProof/>
        </w:rPr>
        <w:t xml:space="preserve">Es muss das Kind </w:t>
      </w:r>
      <w:r w:rsidRPr="00816BCE">
        <w:rPr>
          <w:rFonts w:ascii="Arial Narrow" w:hAnsi="Arial Narrow"/>
          <w:b/>
          <w:noProof/>
        </w:rPr>
        <w:t xml:space="preserve">nicht mehr extra </w:t>
      </w:r>
      <w:r w:rsidR="00816BCE" w:rsidRPr="00816BCE">
        <w:rPr>
          <w:rFonts w:ascii="Arial Narrow" w:hAnsi="Arial Narrow"/>
          <w:b/>
          <w:noProof/>
        </w:rPr>
        <w:t xml:space="preserve">zum „Digitalen Lernen“ </w:t>
      </w:r>
      <w:r w:rsidRPr="00816BCE">
        <w:rPr>
          <w:rFonts w:ascii="Arial Narrow" w:hAnsi="Arial Narrow"/>
          <w:b/>
          <w:noProof/>
        </w:rPr>
        <w:t>angemeldet werden</w:t>
      </w:r>
      <w:r w:rsidR="00816BCE">
        <w:rPr>
          <w:rFonts w:ascii="Arial Narrow" w:hAnsi="Arial Narrow"/>
          <w:b/>
          <w:noProof/>
        </w:rPr>
        <w:t>,</w:t>
      </w:r>
      <w:r>
        <w:rPr>
          <w:rFonts w:ascii="Arial Narrow" w:hAnsi="Arial Narrow"/>
          <w:noProof/>
        </w:rPr>
        <w:t xml:space="preserve"> da wir uns schon vor dem Beitritt mit den Schulpartnern abgestimmt haben.</w:t>
      </w:r>
    </w:p>
    <w:p w:rsidR="00EB43DD" w:rsidRDefault="00EB43DD" w:rsidP="00816BCE">
      <w:pPr>
        <w:spacing w:line="276" w:lineRule="auto"/>
        <w:jc w:val="both"/>
        <w:rPr>
          <w:rFonts w:ascii="Arial Narrow" w:hAnsi="Arial Narrow"/>
          <w:noProof/>
        </w:rPr>
      </w:pPr>
      <w:r>
        <w:rPr>
          <w:rFonts w:ascii="Arial Narrow" w:hAnsi="Arial Narrow"/>
          <w:noProof/>
        </w:rPr>
        <w:t>Sollten sie Fragen zu dieser Initiative haben, so wenden Sie sich an die Schule bzw. an die  im Infoblatt angeführten Adressen.</w:t>
      </w:r>
    </w:p>
    <w:p w:rsidR="00EB43DD" w:rsidRDefault="00EB43DD" w:rsidP="00816BCE">
      <w:pPr>
        <w:spacing w:line="276" w:lineRule="auto"/>
        <w:jc w:val="both"/>
        <w:rPr>
          <w:rFonts w:ascii="Arial Narrow" w:hAnsi="Arial Narrow"/>
          <w:noProof/>
        </w:rPr>
      </w:pPr>
    </w:p>
    <w:p w:rsidR="00EB43DD" w:rsidRPr="00816BCE" w:rsidRDefault="00EB43DD" w:rsidP="00816BCE">
      <w:pPr>
        <w:spacing w:line="276" w:lineRule="auto"/>
        <w:jc w:val="both"/>
        <w:rPr>
          <w:rFonts w:ascii="Arial Narrow" w:hAnsi="Arial Narrow"/>
          <w:i/>
          <w:noProof/>
        </w:rPr>
      </w:pPr>
      <w:r w:rsidRPr="00816BCE">
        <w:rPr>
          <w:rFonts w:ascii="Arial Narrow" w:hAnsi="Arial Narrow"/>
          <w:i/>
          <w:noProof/>
        </w:rPr>
        <w:t>Für uns als Mittelschule ist es wichtig, den Kindern die wichtigsten Grundlagen beizubringen. Dazu gehören auch die digitalen Grundlagen, die gleichberechtigt mit den anderen Grundlagen und Kompetenzen unseren Schülern vermittelt werden sollen.</w:t>
      </w:r>
    </w:p>
    <w:p w:rsidR="00EB43DD" w:rsidRDefault="00EB43DD" w:rsidP="00816BCE">
      <w:pPr>
        <w:spacing w:line="276" w:lineRule="auto"/>
        <w:jc w:val="both"/>
        <w:rPr>
          <w:rFonts w:ascii="Arial Narrow" w:hAnsi="Arial Narrow"/>
          <w:noProof/>
        </w:rPr>
      </w:pPr>
    </w:p>
    <w:p w:rsidR="00EB43DD" w:rsidRDefault="00816BCE" w:rsidP="00816BCE">
      <w:pPr>
        <w:spacing w:line="276" w:lineRule="auto"/>
        <w:jc w:val="both"/>
        <w:rPr>
          <w:rFonts w:ascii="Arial Narrow" w:hAnsi="Arial Narrow"/>
          <w:noProof/>
        </w:rPr>
      </w:pPr>
      <w:r>
        <w:rPr>
          <w:rFonts w:ascii="Arial Narrow" w:hAnsi="Arial Narrow"/>
          <w:noProof/>
        </w:rPr>
        <w:t xml:space="preserve">Getreu unserem </w:t>
      </w:r>
      <w:r w:rsidR="00EB43DD">
        <w:rPr>
          <w:rFonts w:ascii="Arial Narrow" w:hAnsi="Arial Narrow"/>
          <w:noProof/>
        </w:rPr>
        <w:t xml:space="preserve">Schulmotto </w:t>
      </w:r>
      <w:r w:rsidR="00EB43DD" w:rsidRPr="00DD6052">
        <w:rPr>
          <w:rFonts w:ascii="Arial Narrow" w:hAnsi="Arial Narrow"/>
          <w:b/>
          <w:noProof/>
        </w:rPr>
        <w:t>„FÜREINANDER - MITEINANDER</w:t>
      </w:r>
      <w:r w:rsidR="00EB43DD">
        <w:rPr>
          <w:rFonts w:ascii="Arial Narrow" w:hAnsi="Arial Narrow"/>
          <w:noProof/>
        </w:rPr>
        <w:t>“</w:t>
      </w:r>
      <w:r w:rsidR="00DD6052">
        <w:rPr>
          <w:rFonts w:ascii="Arial Narrow" w:hAnsi="Arial Narrow"/>
          <w:noProof/>
        </w:rPr>
        <w:t xml:space="preserve"> </w:t>
      </w:r>
      <w:r w:rsidR="00EB43DD">
        <w:rPr>
          <w:rFonts w:ascii="Arial Narrow" w:hAnsi="Arial Narrow"/>
          <w:noProof/>
        </w:rPr>
        <w:t>freuen wir uns</w:t>
      </w:r>
      <w:r w:rsidR="00DD6052">
        <w:rPr>
          <w:rFonts w:ascii="Arial Narrow" w:hAnsi="Arial Narrow"/>
          <w:noProof/>
        </w:rPr>
        <w:t xml:space="preserve"> über jede Anregung. Nur MITEINANDER können wir unsere Schule auch für die Zukunft fit halten und den Kindern die bestmögliche Ausbildung ermöglichen!</w:t>
      </w:r>
    </w:p>
    <w:p w:rsidR="00DD6052" w:rsidRDefault="00DD6052" w:rsidP="00DD6052">
      <w:pPr>
        <w:spacing w:line="276" w:lineRule="auto"/>
        <w:rPr>
          <w:rFonts w:ascii="Arial Narrow" w:hAnsi="Arial Narrow"/>
          <w:noProof/>
        </w:rPr>
      </w:pPr>
    </w:p>
    <w:p w:rsidR="004E7D1B" w:rsidRDefault="004E7D1B" w:rsidP="00DD6052">
      <w:pPr>
        <w:spacing w:line="276" w:lineRule="auto"/>
        <w:rPr>
          <w:rFonts w:ascii="Arial Narrow" w:hAnsi="Arial Narrow"/>
          <w:noProof/>
        </w:rPr>
      </w:pPr>
      <w:r>
        <w:rPr>
          <w:rFonts w:ascii="Arial Narrow" w:hAnsi="Arial Narrow"/>
          <w:noProof/>
        </w:rPr>
        <w:t xml:space="preserve">                                         Christian Unterrainer (SL) </w:t>
      </w:r>
      <w:r w:rsidR="00AE7370">
        <w:rPr>
          <w:rFonts w:ascii="Arial Narrow" w:hAnsi="Arial Narrow"/>
          <w:noProof/>
        </w:rPr>
        <w:t>und</w:t>
      </w:r>
      <w:r>
        <w:rPr>
          <w:rFonts w:ascii="Arial Narrow" w:hAnsi="Arial Narrow"/>
          <w:noProof/>
        </w:rPr>
        <w:t xml:space="preserve"> Steuerteam „Digitales Lernen“</w:t>
      </w:r>
    </w:p>
    <w:sectPr w:rsidR="004E7D1B">
      <w:headerReference w:type="default" r:id="rId8"/>
      <w:footerReference w:type="default" r:id="rId9"/>
      <w:pgSz w:w="11907" w:h="16840" w:code="9"/>
      <w:pgMar w:top="1276" w:right="9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4E9" w:rsidRDefault="002764E9">
      <w:r>
        <w:separator/>
      </w:r>
    </w:p>
  </w:endnote>
  <w:endnote w:type="continuationSeparator" w:id="0">
    <w:p w:rsidR="002764E9" w:rsidRDefault="002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97" w:rsidRDefault="00D63F97">
    <w:pPr>
      <w:pStyle w:val="Fuzeile"/>
      <w:pBdr>
        <w:top w:val="single" w:sz="4" w:space="1" w:color="auto"/>
      </w:pBdr>
      <w:jc w:val="cen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4E9" w:rsidRDefault="002764E9">
      <w:r>
        <w:separator/>
      </w:r>
    </w:p>
  </w:footnote>
  <w:footnote w:type="continuationSeparator" w:id="0">
    <w:p w:rsidR="002764E9" w:rsidRDefault="002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1"/>
      <w:tblOverlap w:val="never"/>
      <w:tblW w:w="0" w:type="auto"/>
      <w:tblLayout w:type="fixed"/>
      <w:tblCellMar>
        <w:left w:w="70" w:type="dxa"/>
        <w:right w:w="70" w:type="dxa"/>
      </w:tblCellMar>
      <w:tblLook w:val="0000" w:firstRow="0" w:lastRow="0" w:firstColumn="0" w:lastColumn="0" w:noHBand="0" w:noVBand="0"/>
    </w:tblPr>
    <w:tblGrid>
      <w:gridCol w:w="1630"/>
      <w:gridCol w:w="2552"/>
    </w:tblGrid>
    <w:tr w:rsidR="00D63F97" w:rsidTr="004E10AE">
      <w:trPr>
        <w:trHeight w:val="141"/>
      </w:trPr>
      <w:tc>
        <w:tcPr>
          <w:tcW w:w="1630" w:type="dxa"/>
        </w:tcPr>
        <w:p w:rsidR="00D63F97" w:rsidRDefault="00D63F97" w:rsidP="004E10AE">
          <w:pPr>
            <w:ind w:left="2552" w:hanging="2552"/>
            <w:jc w:val="right"/>
            <w:rPr>
              <w:rFonts w:ascii="AvantGarde Md BT" w:hAnsi="AvantGarde Md BT"/>
              <w:sz w:val="20"/>
            </w:rPr>
          </w:pPr>
          <w:r>
            <w:rPr>
              <w:rFonts w:ascii="AvantGarde Md BT" w:hAnsi="AvantGarde Md BT"/>
              <w:sz w:val="20"/>
            </w:rPr>
            <w:t>Anschrift:</w:t>
          </w:r>
        </w:p>
      </w:tc>
      <w:tc>
        <w:tcPr>
          <w:tcW w:w="2552" w:type="dxa"/>
        </w:tcPr>
        <w:p w:rsidR="00D63F97" w:rsidRDefault="00CE7C1A" w:rsidP="004E10AE">
          <w:pPr>
            <w:rPr>
              <w:rFonts w:ascii="AvantGarde Md BT" w:hAnsi="AvantGarde Md BT"/>
              <w:b/>
              <w:sz w:val="20"/>
            </w:rPr>
          </w:pPr>
          <w:r>
            <w:rPr>
              <w:rFonts w:ascii="AvantGarde Md BT" w:hAnsi="AvantGarde Md BT"/>
              <w:b/>
              <w:sz w:val="20"/>
            </w:rPr>
            <w:t>MS</w:t>
          </w:r>
          <w:r w:rsidR="00D63F97">
            <w:rPr>
              <w:rFonts w:ascii="AvantGarde Md BT" w:hAnsi="AvantGarde Md BT"/>
              <w:b/>
              <w:sz w:val="20"/>
            </w:rPr>
            <w:t xml:space="preserve"> Vorderes Stanzertal</w:t>
          </w:r>
        </w:p>
      </w:tc>
    </w:tr>
    <w:tr w:rsidR="00D63F97" w:rsidTr="004E10AE">
      <w:tc>
        <w:tcPr>
          <w:tcW w:w="1630" w:type="dxa"/>
        </w:tcPr>
        <w:p w:rsidR="00D63F97" w:rsidRDefault="00D63F97" w:rsidP="004E10AE">
          <w:pPr>
            <w:ind w:left="2552" w:hanging="2552"/>
            <w:jc w:val="right"/>
            <w:rPr>
              <w:rFonts w:ascii="AvantGarde Md BT" w:hAnsi="AvantGarde Md BT"/>
              <w:sz w:val="20"/>
            </w:rPr>
          </w:pPr>
          <w:r>
            <w:rPr>
              <w:rFonts w:ascii="AvantGarde Md BT" w:hAnsi="AvantGarde Md BT"/>
              <w:sz w:val="20"/>
            </w:rPr>
            <w:t xml:space="preserve"> </w:t>
          </w:r>
        </w:p>
      </w:tc>
      <w:tc>
        <w:tcPr>
          <w:tcW w:w="2552" w:type="dxa"/>
        </w:tcPr>
        <w:p w:rsidR="00D63F97" w:rsidRDefault="00D63F97" w:rsidP="004E10AE">
          <w:pPr>
            <w:pStyle w:val="berschrift2"/>
            <w:rPr>
              <w:b w:val="0"/>
              <w:color w:val="auto"/>
              <w:sz w:val="16"/>
              <w:szCs w:val="16"/>
              <w:u w:val="none"/>
              <w:lang w:val="en-GB"/>
            </w:rPr>
          </w:pPr>
          <w:r>
            <w:rPr>
              <w:b w:val="0"/>
              <w:color w:val="auto"/>
              <w:sz w:val="16"/>
              <w:szCs w:val="16"/>
              <w:u w:val="none"/>
              <w:lang w:val="en-GB"/>
            </w:rPr>
            <w:t xml:space="preserve">St. </w:t>
          </w:r>
          <w:proofErr w:type="spellStart"/>
          <w:r>
            <w:rPr>
              <w:b w:val="0"/>
              <w:color w:val="auto"/>
              <w:sz w:val="16"/>
              <w:szCs w:val="16"/>
              <w:u w:val="none"/>
              <w:lang w:val="en-GB"/>
            </w:rPr>
            <w:t>Margarethen</w:t>
          </w:r>
          <w:proofErr w:type="spellEnd"/>
          <w:r>
            <w:rPr>
              <w:b w:val="0"/>
              <w:color w:val="auto"/>
              <w:sz w:val="16"/>
              <w:szCs w:val="16"/>
              <w:u w:val="none"/>
              <w:lang w:val="en-GB"/>
            </w:rPr>
            <w:t xml:space="preserve"> 9 </w:t>
          </w:r>
        </w:p>
        <w:p w:rsidR="00D63F97" w:rsidRDefault="00D63F97" w:rsidP="004E10AE">
          <w:pPr>
            <w:pStyle w:val="berschrift2"/>
            <w:rPr>
              <w:b w:val="0"/>
              <w:color w:val="auto"/>
              <w:u w:val="none"/>
              <w:lang w:val="en-GB"/>
            </w:rPr>
          </w:pPr>
          <w:r>
            <w:rPr>
              <w:b w:val="0"/>
              <w:color w:val="auto"/>
              <w:sz w:val="16"/>
              <w:szCs w:val="16"/>
              <w:u w:val="none"/>
              <w:lang w:val="en-GB"/>
            </w:rPr>
            <w:t>6551 Pians</w:t>
          </w:r>
        </w:p>
      </w:tc>
    </w:tr>
    <w:tr w:rsidR="00D63F97" w:rsidTr="004E10AE">
      <w:tc>
        <w:tcPr>
          <w:tcW w:w="1630" w:type="dxa"/>
        </w:tcPr>
        <w:p w:rsidR="00D63F97" w:rsidRDefault="00D63F97" w:rsidP="004E10AE">
          <w:pPr>
            <w:ind w:left="2552" w:hanging="2552"/>
            <w:jc w:val="right"/>
            <w:rPr>
              <w:rFonts w:ascii="AvantGarde Md BT" w:hAnsi="AvantGarde Md BT"/>
              <w:sz w:val="20"/>
              <w:lang w:val="en-GB"/>
            </w:rPr>
          </w:pPr>
          <w:r>
            <w:rPr>
              <w:rFonts w:ascii="AvantGarde Md BT" w:hAnsi="AvantGarde Md BT"/>
              <w:sz w:val="20"/>
              <w:lang w:val="en-GB"/>
            </w:rPr>
            <w:t>Tel.:</w:t>
          </w:r>
        </w:p>
      </w:tc>
      <w:tc>
        <w:tcPr>
          <w:tcW w:w="2552" w:type="dxa"/>
        </w:tcPr>
        <w:p w:rsidR="00D63F97" w:rsidRDefault="00D63F97" w:rsidP="004E10AE">
          <w:pPr>
            <w:rPr>
              <w:rFonts w:ascii="AvantGarde Md BT" w:hAnsi="AvantGarde Md BT"/>
              <w:sz w:val="20"/>
              <w:lang w:val="en-GB"/>
            </w:rPr>
          </w:pPr>
          <w:r>
            <w:rPr>
              <w:rFonts w:ascii="AvantGarde Md BT" w:hAnsi="AvantGarde Md BT"/>
              <w:sz w:val="20"/>
              <w:lang w:val="en-GB"/>
            </w:rPr>
            <w:t>+ 43 5442/63605</w:t>
          </w:r>
        </w:p>
      </w:tc>
    </w:tr>
    <w:tr w:rsidR="00D63F97" w:rsidTr="004E10AE">
      <w:tc>
        <w:tcPr>
          <w:tcW w:w="1630" w:type="dxa"/>
        </w:tcPr>
        <w:p w:rsidR="00D63F97" w:rsidRDefault="00D63F97" w:rsidP="004E10AE">
          <w:pPr>
            <w:ind w:left="2552" w:hanging="2552"/>
            <w:jc w:val="right"/>
            <w:rPr>
              <w:rFonts w:ascii="AvantGarde Md BT" w:hAnsi="AvantGarde Md BT"/>
              <w:sz w:val="20"/>
              <w:lang w:val="en-GB"/>
            </w:rPr>
          </w:pPr>
          <w:r>
            <w:rPr>
              <w:rFonts w:ascii="AvantGarde Md BT" w:hAnsi="AvantGarde Md BT"/>
              <w:sz w:val="20"/>
              <w:lang w:val="en-GB"/>
            </w:rPr>
            <w:t>Fax:</w:t>
          </w:r>
        </w:p>
      </w:tc>
      <w:tc>
        <w:tcPr>
          <w:tcW w:w="2552" w:type="dxa"/>
        </w:tcPr>
        <w:p w:rsidR="00D63F97" w:rsidRDefault="00D63F97" w:rsidP="004E10AE">
          <w:pPr>
            <w:rPr>
              <w:rFonts w:ascii="AvantGarde Md BT" w:hAnsi="AvantGarde Md BT"/>
              <w:sz w:val="20"/>
              <w:lang w:val="en-GB"/>
            </w:rPr>
          </w:pPr>
          <w:r>
            <w:rPr>
              <w:rFonts w:ascii="AvantGarde Md BT" w:hAnsi="AvantGarde Md BT"/>
              <w:sz w:val="20"/>
              <w:lang w:val="en-GB"/>
            </w:rPr>
            <w:t>+ 43 5442/63605-20</w:t>
          </w:r>
        </w:p>
      </w:tc>
    </w:tr>
    <w:tr w:rsidR="00D63F97" w:rsidTr="004E10AE">
      <w:tc>
        <w:tcPr>
          <w:tcW w:w="1630" w:type="dxa"/>
        </w:tcPr>
        <w:p w:rsidR="00D63F97" w:rsidRDefault="00D63F97" w:rsidP="004E10AE">
          <w:pPr>
            <w:ind w:left="2552" w:hanging="2552"/>
            <w:jc w:val="right"/>
            <w:rPr>
              <w:rFonts w:ascii="AvantGarde Md BT" w:hAnsi="AvantGarde Md BT"/>
              <w:sz w:val="20"/>
              <w:lang w:val="en-GB"/>
            </w:rPr>
          </w:pPr>
          <w:r>
            <w:rPr>
              <w:rFonts w:ascii="AvantGarde Md BT" w:hAnsi="AvantGarde Md BT"/>
              <w:sz w:val="20"/>
              <w:lang w:val="en-GB"/>
            </w:rPr>
            <w:t>E-Mail:</w:t>
          </w:r>
        </w:p>
      </w:tc>
      <w:tc>
        <w:tcPr>
          <w:tcW w:w="2552" w:type="dxa"/>
        </w:tcPr>
        <w:p w:rsidR="00D63F97" w:rsidRDefault="0068628A" w:rsidP="004E10AE">
          <w:pPr>
            <w:rPr>
              <w:rFonts w:ascii="AvantGarde Md BT" w:hAnsi="AvantGarde Md BT"/>
              <w:sz w:val="20"/>
              <w:lang w:val="en-GB"/>
            </w:rPr>
          </w:pPr>
          <w:r>
            <w:rPr>
              <w:rFonts w:ascii="AvantGarde Md BT" w:hAnsi="AvantGarde Md BT"/>
              <w:sz w:val="20"/>
              <w:lang w:val="en-GB"/>
            </w:rPr>
            <w:t>direktion@ms-vorderes-stanzertal.tsn.at</w:t>
          </w:r>
        </w:p>
      </w:tc>
    </w:tr>
    <w:tr w:rsidR="00D63F97" w:rsidTr="004E10AE">
      <w:tc>
        <w:tcPr>
          <w:tcW w:w="1630" w:type="dxa"/>
        </w:tcPr>
        <w:p w:rsidR="00D63F97" w:rsidRDefault="00D63F97" w:rsidP="004E10AE">
          <w:pPr>
            <w:ind w:left="2552" w:hanging="2552"/>
            <w:jc w:val="right"/>
            <w:rPr>
              <w:rFonts w:ascii="AvantGarde Md BT" w:hAnsi="AvantGarde Md BT"/>
              <w:sz w:val="20"/>
              <w:lang w:val="en-GB"/>
            </w:rPr>
          </w:pPr>
          <w:r>
            <w:rPr>
              <w:rFonts w:ascii="AvantGarde Md BT" w:hAnsi="AvantGarde Md BT"/>
              <w:sz w:val="20"/>
              <w:lang w:val="en-GB"/>
            </w:rPr>
            <w:t>Homepage:</w:t>
          </w:r>
        </w:p>
      </w:tc>
      <w:tc>
        <w:tcPr>
          <w:tcW w:w="2552" w:type="dxa"/>
        </w:tcPr>
        <w:p w:rsidR="00D63F97" w:rsidRDefault="00D63F97" w:rsidP="004E10AE">
          <w:pPr>
            <w:rPr>
              <w:rFonts w:ascii="AvantGarde Md BT" w:hAnsi="AvantGarde Md BT"/>
              <w:sz w:val="20"/>
              <w:lang w:val="en-GB"/>
            </w:rPr>
          </w:pPr>
          <w:r>
            <w:rPr>
              <w:rFonts w:ascii="AvantGarde Md BT" w:hAnsi="AvantGarde Md BT"/>
              <w:sz w:val="20"/>
              <w:lang w:val="en-GB"/>
            </w:rPr>
            <w:t>www.</w:t>
          </w:r>
          <w:r w:rsidR="001D36C3" w:rsidRPr="001D36C3">
            <w:rPr>
              <w:rFonts w:ascii="AvantGarde Md BT" w:hAnsi="AvantGarde Md BT"/>
              <w:i/>
              <w:iCs/>
              <w:sz w:val="20"/>
              <w:lang w:val="en-GB"/>
            </w:rPr>
            <w:t>ms-vorderes-stanzertal.tsn.at</w:t>
          </w:r>
        </w:p>
      </w:tc>
    </w:tr>
  </w:tbl>
  <w:p w:rsidR="00D63F97" w:rsidRDefault="00D63F97" w:rsidP="00CE7C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5643C"/>
    <w:multiLevelType w:val="hybridMultilevel"/>
    <w:tmpl w:val="2F50767A"/>
    <w:lvl w:ilvl="0" w:tplc="C3CE34E2">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8732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F5C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AB1D8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914A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5818B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0B651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E2"/>
    <w:rsid w:val="000D71AB"/>
    <w:rsid w:val="001A57AF"/>
    <w:rsid w:val="001D36C3"/>
    <w:rsid w:val="0023002A"/>
    <w:rsid w:val="002764E9"/>
    <w:rsid w:val="002A54BD"/>
    <w:rsid w:val="002C55AE"/>
    <w:rsid w:val="003E0667"/>
    <w:rsid w:val="004D6070"/>
    <w:rsid w:val="004E10AE"/>
    <w:rsid w:val="004E7D1B"/>
    <w:rsid w:val="00504DA1"/>
    <w:rsid w:val="00557080"/>
    <w:rsid w:val="00563AC3"/>
    <w:rsid w:val="0057492C"/>
    <w:rsid w:val="0068628A"/>
    <w:rsid w:val="007539E8"/>
    <w:rsid w:val="0076586F"/>
    <w:rsid w:val="007D66F7"/>
    <w:rsid w:val="00816BCE"/>
    <w:rsid w:val="008513F0"/>
    <w:rsid w:val="00A13492"/>
    <w:rsid w:val="00AD2F24"/>
    <w:rsid w:val="00AE7370"/>
    <w:rsid w:val="00B910C9"/>
    <w:rsid w:val="00C80B88"/>
    <w:rsid w:val="00CE7C1A"/>
    <w:rsid w:val="00D63F97"/>
    <w:rsid w:val="00DB24A5"/>
    <w:rsid w:val="00DD6052"/>
    <w:rsid w:val="00DE2E9D"/>
    <w:rsid w:val="00E62B7B"/>
    <w:rsid w:val="00EB43DD"/>
    <w:rsid w:val="00F60A77"/>
    <w:rsid w:val="00F83CAD"/>
    <w:rsid w:val="00F843E2"/>
    <w:rsid w:val="00F954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0F739"/>
  <w15:docId w15:val="{683F1C46-BDB3-46EA-B422-BF146B7F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492C"/>
    <w:rPr>
      <w:rFonts w:ascii="Arial" w:hAnsi="Arial"/>
      <w:kern w:val="16"/>
      <w:sz w:val="24"/>
      <w:lang w:val="de-DE" w:eastAsia="de-DE"/>
    </w:rPr>
  </w:style>
  <w:style w:type="paragraph" w:styleId="berschrift1">
    <w:name w:val="heading 1"/>
    <w:basedOn w:val="Standard"/>
    <w:next w:val="Standard"/>
    <w:qFormat/>
    <w:rsid w:val="0057492C"/>
    <w:pPr>
      <w:keepNext/>
      <w:jc w:val="center"/>
      <w:outlineLvl w:val="0"/>
    </w:pPr>
    <w:rPr>
      <w:rFonts w:ascii="AvantGarde Md BT" w:hAnsi="AvantGarde Md BT"/>
      <w:b/>
      <w:sz w:val="40"/>
    </w:rPr>
  </w:style>
  <w:style w:type="paragraph" w:styleId="berschrift2">
    <w:name w:val="heading 2"/>
    <w:basedOn w:val="Standard"/>
    <w:next w:val="Standard"/>
    <w:qFormat/>
    <w:rsid w:val="0057492C"/>
    <w:pPr>
      <w:keepNext/>
      <w:outlineLvl w:val="1"/>
    </w:pPr>
    <w:rPr>
      <w:rFonts w:ascii="AvantGarde Md BT" w:hAnsi="AvantGarde Md BT"/>
      <w:b/>
      <w:color w:val="000080"/>
      <w:sz w:val="20"/>
      <w:u w:val="single"/>
    </w:rPr>
  </w:style>
  <w:style w:type="paragraph" w:styleId="berschrift3">
    <w:name w:val="heading 3"/>
    <w:basedOn w:val="Standard"/>
    <w:next w:val="Standard"/>
    <w:qFormat/>
    <w:rsid w:val="0057492C"/>
    <w:pPr>
      <w:keepNext/>
      <w:tabs>
        <w:tab w:val="left" w:pos="-4111"/>
        <w:tab w:val="left" w:pos="709"/>
      </w:tabs>
      <w:ind w:left="1418" w:hanging="1418"/>
      <w:jc w:val="center"/>
      <w:outlineLvl w:val="2"/>
    </w:pPr>
    <w:rPr>
      <w:rFonts w:ascii="AvantGarde Md BT" w:hAnsi="AvantGarde Md BT"/>
      <w:color w:val="00008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57492C"/>
    <w:pPr>
      <w:jc w:val="center"/>
    </w:pPr>
    <w:rPr>
      <w:rFonts w:ascii="AvantGarde Md BT" w:hAnsi="AvantGarde Md BT"/>
      <w:b/>
      <w:sz w:val="48"/>
    </w:rPr>
  </w:style>
  <w:style w:type="paragraph" w:styleId="Untertitel">
    <w:name w:val="Subtitle"/>
    <w:basedOn w:val="Standard"/>
    <w:qFormat/>
    <w:rsid w:val="0057492C"/>
    <w:pPr>
      <w:jc w:val="center"/>
    </w:pPr>
    <w:rPr>
      <w:rFonts w:ascii="AvantGarde Md BT" w:hAnsi="AvantGarde Md BT"/>
      <w:b/>
      <w:sz w:val="3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TMLZitat">
    <w:name w:val="HTML Cite"/>
    <w:basedOn w:val="Absatz-Standardschriftart"/>
    <w:uiPriority w:val="99"/>
    <w:semiHidden/>
    <w:unhideWhenUsed/>
    <w:rsid w:val="001D36C3"/>
    <w:rPr>
      <w:i/>
      <w:iCs/>
    </w:rPr>
  </w:style>
  <w:style w:type="paragraph" w:styleId="Listenabsatz">
    <w:name w:val="List Paragraph"/>
    <w:basedOn w:val="Standard"/>
    <w:uiPriority w:val="34"/>
    <w:unhideWhenUsed/>
    <w:qFormat/>
    <w:rsid w:val="008513F0"/>
    <w:pPr>
      <w:numPr>
        <w:numId w:val="7"/>
      </w:numPr>
      <w:spacing w:after="345" w:line="300" w:lineRule="auto"/>
      <w:contextualSpacing/>
    </w:pPr>
    <w:rPr>
      <w:rFonts w:ascii="Calibri" w:eastAsiaTheme="minorHAnsi" w:hAnsi="Calibri" w:cs="Calibri"/>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tion\AppData\Local\Microsoft\Windows\INetCache\Content.Outlook\5LSTZQ1F\MS-Briefkopf+Lo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MS-Briefkopf+Logo.dotx</Template>
  <TotalTime>0</TotalTime>
  <Pages>1</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25 Jahre</vt:lpstr>
    </vt:vector>
  </TitlesOfParts>
  <Company/>
  <LinksUpToDate>false</LinksUpToDate>
  <CharactersWithSpaces>2414</CharactersWithSpaces>
  <SharedDoc>false</SharedDoc>
  <HLinks>
    <vt:vector size="6" baseType="variant">
      <vt:variant>
        <vt:i4>4653120</vt:i4>
      </vt:variant>
      <vt:variant>
        <vt:i4>-1</vt:i4>
      </vt:variant>
      <vt:variant>
        <vt:i4>2050</vt:i4>
      </vt:variant>
      <vt:variant>
        <vt:i4>1</vt:i4>
      </vt:variant>
      <vt:variant>
        <vt:lpwstr>http://www.hs-pians.tsn.at/Logo/Logo.jpg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Jahre</dc:title>
  <dc:creator>Direktion</dc:creator>
  <cp:lastModifiedBy>direktion</cp:lastModifiedBy>
  <cp:revision>7</cp:revision>
  <cp:lastPrinted>2007-01-26T08:34:00Z</cp:lastPrinted>
  <dcterms:created xsi:type="dcterms:W3CDTF">2021-03-02T12:56:00Z</dcterms:created>
  <dcterms:modified xsi:type="dcterms:W3CDTF">2021-03-04T07:51:00Z</dcterms:modified>
</cp:coreProperties>
</file>